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038C" w:rsidRPr="00A1038C" w:rsidRDefault="00A1038C" w:rsidP="00A1038C">
      <w:pPr>
        <w:rPr>
          <w:lang w:val="en-US"/>
        </w:rPr>
      </w:pPr>
      <w:r w:rsidRPr="00A1038C">
        <w:rPr>
          <w:lang w:val="en-US"/>
        </w:rPr>
        <w:t>PIERBURG</w:t>
      </w:r>
      <w:proofErr w:type="gramStart"/>
      <w:r w:rsidRPr="00A1038C">
        <w:rPr>
          <w:lang w:val="en-US"/>
        </w:rPr>
        <w:t>  Sekundärluft</w:t>
      </w:r>
      <w:proofErr w:type="gramEnd"/>
      <w:r w:rsidRPr="00A1038C">
        <w:rPr>
          <w:lang w:val="en-US"/>
        </w:rPr>
        <w:t>-System   SLP    Service Information Si0012  Abgas  SLS Ventil , SLV ,</w:t>
      </w:r>
    </w:p>
    <w:p w:rsidR="00A1038C" w:rsidRPr="00A1038C" w:rsidRDefault="00A1038C" w:rsidP="00A1038C">
      <w:r w:rsidRPr="00A1038C">
        <w:drawing>
          <wp:inline distT="0" distB="0" distL="0" distR="0">
            <wp:extent cx="4457700" cy="571500"/>
            <wp:effectExtent l="0" t="0" r="0" b="0"/>
            <wp:docPr id="6" name="Рисунок 6" descr="http://ruddis-berlin.de/grafik/ruddies.gif">
              <a:hlinkClick xmlns:a="http://schemas.openxmlformats.org/drawingml/2006/main" r:id="rId5" tgtFrame="&quot;_top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uddis-berlin.de/grafik/ruddies.gif">
                      <a:hlinkClick r:id="rId5" tgtFrame="&quot;_top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038C" w:rsidRPr="00A1038C" w:rsidRDefault="00A1038C" w:rsidP="00A1038C">
      <w:r w:rsidRPr="00A1038C">
        <w:lastRenderedPageBreak/>
        <w:drawing>
          <wp:inline distT="0" distB="0" distL="0" distR="0">
            <wp:extent cx="6667500" cy="9480550"/>
            <wp:effectExtent l="0" t="0" r="0" b="6350"/>
            <wp:docPr id="5" name="Рисунок 5" descr="si0012a.gif (78904 Byte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i0012a.gif (78904 Byte)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948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038C" w:rsidRPr="00A1038C" w:rsidRDefault="00A1038C" w:rsidP="00A1038C">
      <w:r w:rsidRPr="00A1038C">
        <w:lastRenderedPageBreak/>
        <w:drawing>
          <wp:inline distT="0" distB="0" distL="0" distR="0">
            <wp:extent cx="6667500" cy="9505950"/>
            <wp:effectExtent l="0" t="0" r="0" b="0"/>
            <wp:docPr id="4" name="Рисунок 4" descr="si0012b.gif (98591 Byte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i0012b.gif (98591 Byte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950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038C" w:rsidRPr="00A1038C" w:rsidRDefault="00A1038C" w:rsidP="00A1038C">
      <w:r w:rsidRPr="00A1038C">
        <w:lastRenderedPageBreak/>
        <w:drawing>
          <wp:inline distT="0" distB="0" distL="0" distR="0">
            <wp:extent cx="6667500" cy="9194800"/>
            <wp:effectExtent l="0" t="0" r="0" b="6350"/>
            <wp:docPr id="3" name="Рисунок 3" descr="si0012c.gif (90907 Byte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i0012c.gif (90907 Byte)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919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1038C">
        <w:lastRenderedPageBreak/>
        <w:t>       </w:t>
      </w:r>
    </w:p>
    <w:p w:rsidR="00A1038C" w:rsidRPr="00A1038C" w:rsidRDefault="00A1038C" w:rsidP="00A1038C">
      <w:pPr>
        <w:rPr>
          <w:lang w:val="en-US"/>
        </w:rPr>
      </w:pPr>
      <w:r w:rsidRPr="00A1038C">
        <w:drawing>
          <wp:inline distT="0" distB="0" distL="0" distR="0">
            <wp:extent cx="2286000" cy="2787650"/>
            <wp:effectExtent l="0" t="0" r="0" b="0"/>
            <wp:docPr id="2" name="Рисунок 2" descr="http://ruddis-berlin.de/grafik/SLV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ruddis-berlin.de/grafik/SLV1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78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1038C">
        <w:rPr>
          <w:lang w:val="en-US"/>
        </w:rPr>
        <w:t> 7.21695.97.0</w:t>
      </w:r>
    </w:p>
    <w:p w:rsidR="00A1038C" w:rsidRPr="00A1038C" w:rsidRDefault="00A1038C" w:rsidP="00A1038C">
      <w:pPr>
        <w:rPr>
          <w:lang w:val="en-US"/>
        </w:rPr>
      </w:pPr>
      <w:r w:rsidRPr="00A1038C">
        <w:rPr>
          <w:b/>
          <w:bCs/>
          <w:lang w:val="en-US"/>
        </w:rPr>
        <w:t>   Si0026   </w:t>
      </w:r>
      <w:hyperlink r:id="rId11" w:history="1">
        <w:r w:rsidRPr="00A1038C">
          <w:rPr>
            <w:rStyle w:val="a3"/>
            <w:b/>
            <w:bCs/>
            <w:lang w:val="en-US"/>
          </w:rPr>
          <w:t>Si0059 </w:t>
        </w:r>
      </w:hyperlink>
      <w:r w:rsidRPr="00A1038C">
        <w:rPr>
          <w:b/>
          <w:bCs/>
          <w:lang w:val="en-US"/>
        </w:rPr>
        <w:t>  </w:t>
      </w:r>
      <w:hyperlink r:id="rId12" w:history="1">
        <w:r w:rsidRPr="00A1038C">
          <w:rPr>
            <w:rStyle w:val="a3"/>
            <w:b/>
            <w:bCs/>
            <w:lang w:val="en-US"/>
          </w:rPr>
          <w:t>Pi0026</w:t>
        </w:r>
      </w:hyperlink>
      <w:r w:rsidRPr="00A1038C">
        <w:rPr>
          <w:b/>
          <w:bCs/>
          <w:lang w:val="en-US"/>
        </w:rPr>
        <w:t>  </w:t>
      </w:r>
      <w:hyperlink r:id="rId13" w:history="1">
        <w:r w:rsidRPr="00A1038C">
          <w:rPr>
            <w:rStyle w:val="a3"/>
            <w:b/>
            <w:bCs/>
            <w:lang w:val="en-US"/>
          </w:rPr>
          <w:t>Si0083</w:t>
        </w:r>
      </w:hyperlink>
      <w:r w:rsidRPr="00A1038C">
        <w:rPr>
          <w:b/>
          <w:bCs/>
          <w:lang w:val="en-US"/>
        </w:rPr>
        <w:t>   Si0102</w:t>
      </w:r>
    </w:p>
    <w:p w:rsidR="00A1038C" w:rsidRPr="00A1038C" w:rsidRDefault="00A1038C" w:rsidP="00A1038C">
      <w:pPr>
        <w:rPr>
          <w:lang w:val="en-US"/>
        </w:rPr>
      </w:pPr>
      <w:r w:rsidRPr="00A1038C">
        <w:rPr>
          <w:lang w:val="en-US"/>
        </w:rPr>
        <w:t>7.22778.16.0   7.28238.27.0   7.21846.58.0   7.22778.17.0   7.22748.18.0   7.28238.56.0   7.21695.47.0 =</w:t>
      </w:r>
      <w:proofErr w:type="gramStart"/>
      <w:r w:rsidRPr="00A1038C">
        <w:rPr>
          <w:lang w:val="en-US"/>
        </w:rPr>
        <w:t>  7.21695.97.0</w:t>
      </w:r>
      <w:proofErr w:type="gramEnd"/>
      <w:r w:rsidRPr="00A1038C">
        <w:rPr>
          <w:lang w:val="en-US"/>
        </w:rPr>
        <w:t xml:space="preserve">   7.28238.58.0    7.28238.57.0    7.21695.97  7.28238.55.0 </w:t>
      </w:r>
    </w:p>
    <w:p w:rsidR="00A1038C" w:rsidRPr="00A1038C" w:rsidRDefault="00A1038C" w:rsidP="00A1038C">
      <w:r w:rsidRPr="00A1038C">
        <w:drawing>
          <wp:inline distT="0" distB="0" distL="0" distR="0">
            <wp:extent cx="4457700" cy="571500"/>
            <wp:effectExtent l="0" t="0" r="0" b="0"/>
            <wp:docPr id="1" name="Рисунок 1" descr="http://ruddis-berlin.de/grafik/ruddies.gif">
              <a:hlinkClick xmlns:a="http://schemas.openxmlformats.org/drawingml/2006/main" r:id="rId5" tgtFrame="&quot;_top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ruddis-berlin.de/grafik/ruddies.gif">
                      <a:hlinkClick r:id="rId5" tgtFrame="&quot;_top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4CE0" w:rsidRDefault="00904CE0">
      <w:bookmarkStart w:id="0" w:name="_GoBack"/>
      <w:bookmarkEnd w:id="0"/>
    </w:p>
    <w:sectPr w:rsidR="00904C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038C"/>
    <w:rsid w:val="00904CE0"/>
    <w:rsid w:val="00A10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1038C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103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03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1038C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103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03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763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hyperlink" Target="http://ruddis-berlin.de/pibgsi.ht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gif"/><Relationship Id="rId12" Type="http://schemas.openxmlformats.org/officeDocument/2006/relationships/hyperlink" Target="http://ruddis-berlin.de/pibgpi.ht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11" Type="http://schemas.openxmlformats.org/officeDocument/2006/relationships/hyperlink" Target="http://ruddis-berlin.de/si0059.htm" TargetMode="External"/><Relationship Id="rId5" Type="http://schemas.openxmlformats.org/officeDocument/2006/relationships/hyperlink" Target="http://www.ruddies-berlin.de/index2.html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gi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75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Kamputar</dc:creator>
  <cp:lastModifiedBy>Kamputar</cp:lastModifiedBy>
  <cp:revision>1</cp:revision>
  <dcterms:created xsi:type="dcterms:W3CDTF">2015-06-07T18:50:00Z</dcterms:created>
  <dcterms:modified xsi:type="dcterms:W3CDTF">2015-06-07T18:52:00Z</dcterms:modified>
</cp:coreProperties>
</file>